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8A" w:rsidRPr="0027228A" w:rsidRDefault="0027228A" w:rsidP="00FF0830">
      <w:pPr>
        <w:rPr>
          <w:rFonts w:ascii="Times New Roman" w:hAnsi="Times New Roman" w:cs="Times New Roman"/>
          <w:b/>
          <w:sz w:val="36"/>
          <w:szCs w:val="28"/>
        </w:rPr>
      </w:pPr>
      <w:r w:rsidRPr="0027228A">
        <w:rPr>
          <w:rFonts w:ascii="Times New Roman" w:hAnsi="Times New Roman" w:cs="Times New Roman"/>
          <w:b/>
          <w:sz w:val="36"/>
          <w:szCs w:val="28"/>
        </w:rPr>
        <w:t>Профилактика онкозаболеваний</w:t>
      </w:r>
      <w:r>
        <w:rPr>
          <w:rFonts w:ascii="Times New Roman" w:hAnsi="Times New Roman" w:cs="Times New Roman"/>
          <w:b/>
          <w:sz w:val="36"/>
          <w:szCs w:val="28"/>
        </w:rPr>
        <w:t>.</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sz w:val="28"/>
          <w:szCs w:val="28"/>
        </w:rPr>
        <w:t xml:space="preserve">Развитие опухоли начинается с момента контакта организма с канцерогеном - фактором, запускающим активную трансформацию здоровых клеток в опухолевые, и продолжается в течение 10-15 лет до появления клиники опухолевого заболевания. Важную роль в развитии опухоли играют нарушения в работе иммунитета, препятствующие выполнению его важнейшей функции – уничтожения видоизмененных клеток, способных стать источником опухолевого роста. Известные на сегодняшний день канцерогены делятся на три группы: физические, химические и биологические. К физическим факторам относятся солнечная и ионизирующая радиация, рентгеновское и электромагнитное излучение, воздействие высоких или низких температур и т.д. Группу химических канцерогенов образуют продукты переработки нефти, бензол, нитраты, галогены, алкоголь, смолы табачного дыма, консерванты, красители, краски, лаки, растворители, соли тяжелых металлов, продукты горения, некоторые лекарственные вещества. Группа биологических канцерогенов объединяет вирусы, бактерии, грибы, простейших, повышающих скорость образования опухолевых клеток и меняющих реакцию организма на них. Этот далеко не полный перечень канцерогенов регулярно пополняется новыми факторами, возникающими благодаря техническому прогрессу, развитию промышленности и загрязнению окружающей среды. </w:t>
      </w:r>
    </w:p>
    <w:p w:rsidR="00FF0830" w:rsidRPr="0036229F" w:rsidRDefault="00FF0830" w:rsidP="00FF0830">
      <w:pPr>
        <w:rPr>
          <w:rFonts w:ascii="Times New Roman" w:hAnsi="Times New Roman" w:cs="Times New Roman"/>
          <w:b/>
          <w:i/>
          <w:sz w:val="28"/>
          <w:szCs w:val="28"/>
        </w:rPr>
      </w:pPr>
      <w:r w:rsidRPr="0036229F">
        <w:rPr>
          <w:rFonts w:ascii="Times New Roman" w:hAnsi="Times New Roman" w:cs="Times New Roman"/>
          <w:b/>
          <w:i/>
          <w:sz w:val="28"/>
          <w:szCs w:val="28"/>
        </w:rPr>
        <w:t>Профилактика онкозаболеваний</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sz w:val="28"/>
          <w:szCs w:val="28"/>
        </w:rPr>
        <w:t xml:space="preserve"> Итак, онкопрофилактика - это комплекс мероприятий направленный на предупреждение развития опухолевых заболеваний. Эти мероприятия проводятся по следующим направлениям.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 1. Влияние на образ жизни человека</w:t>
      </w:r>
      <w:r w:rsidRPr="0036229F">
        <w:rPr>
          <w:rFonts w:ascii="Times New Roman" w:hAnsi="Times New Roman" w:cs="Times New Roman"/>
          <w:sz w:val="28"/>
          <w:szCs w:val="28"/>
        </w:rPr>
        <w:t xml:space="preserve"> включает отказ от курения, ограничение количества потребляемого алкоголя, рациональное питание, поддержание нормальной массы тела и борьбу с ожирением, регулярные физические нагрузки, грамотное планирование семьи </w:t>
      </w:r>
    </w:p>
    <w:p w:rsidR="00FF0830" w:rsidRPr="0036229F" w:rsidRDefault="00FF0830" w:rsidP="00FF0830">
      <w:pPr>
        <w:rPr>
          <w:rFonts w:ascii="Times New Roman" w:hAnsi="Times New Roman" w:cs="Times New Roman"/>
          <w:sz w:val="28"/>
          <w:szCs w:val="28"/>
          <w:u w:val="single"/>
        </w:rPr>
      </w:pPr>
      <w:r w:rsidRPr="0036229F">
        <w:rPr>
          <w:rFonts w:ascii="Times New Roman" w:hAnsi="Times New Roman" w:cs="Times New Roman"/>
          <w:sz w:val="28"/>
          <w:szCs w:val="28"/>
          <w:u w:val="single"/>
        </w:rPr>
        <w:t xml:space="preserve">Питание. Понятие рационального питания предусматривает: </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t>-</w:t>
      </w:r>
      <w:r w:rsidR="00FF0830" w:rsidRPr="0036229F">
        <w:rPr>
          <w:rFonts w:ascii="Times New Roman" w:hAnsi="Times New Roman" w:cs="Times New Roman"/>
          <w:sz w:val="28"/>
          <w:szCs w:val="28"/>
        </w:rPr>
        <w:t>употребление пищи оптимальной температуры, не раздражающей и не вызывающей ожоги слизистой оболочки рта, глотки и пищевода;</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t>-</w:t>
      </w:r>
      <w:r w:rsidR="00FF0830" w:rsidRPr="0036229F">
        <w:rPr>
          <w:rFonts w:ascii="Times New Roman" w:hAnsi="Times New Roman" w:cs="Times New Roman"/>
          <w:sz w:val="28"/>
          <w:szCs w:val="28"/>
        </w:rPr>
        <w:t>регулярное 3-4 разовое питание;</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lastRenderedPageBreak/>
        <w:t>-</w:t>
      </w:r>
      <w:r w:rsidR="00FF0830" w:rsidRPr="0036229F">
        <w:rPr>
          <w:rFonts w:ascii="Times New Roman" w:hAnsi="Times New Roman" w:cs="Times New Roman"/>
          <w:sz w:val="28"/>
          <w:szCs w:val="28"/>
        </w:rPr>
        <w:t>правильное соотношение в рационе белков, жиров, углеводов, достаточная витаминизация пищи, достаточная, но не чрезмерная калорийность рациона;</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t>-</w:t>
      </w:r>
      <w:r w:rsidR="00FF0830" w:rsidRPr="0036229F">
        <w:rPr>
          <w:rFonts w:ascii="Times New Roman" w:hAnsi="Times New Roman" w:cs="Times New Roman"/>
          <w:sz w:val="28"/>
          <w:szCs w:val="28"/>
        </w:rPr>
        <w:t>исключения из рациона продуктов, содержащих применяемые в животноводстве гормоны, ускорители роста, антибиотики, а также консерванты, красители и другие потенциально канцерогенные вещества;</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t>-</w:t>
      </w:r>
      <w:r w:rsidR="00FF0830" w:rsidRPr="0036229F">
        <w:rPr>
          <w:rFonts w:ascii="Times New Roman" w:hAnsi="Times New Roman" w:cs="Times New Roman"/>
          <w:sz w:val="28"/>
          <w:szCs w:val="28"/>
        </w:rPr>
        <w:t>ограниченное потребление жареной и копченой пищи, поскольку при жарке и копчении в продуктах образуются вещества с канцерогенными эффектами;</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t>-</w:t>
      </w:r>
      <w:r w:rsidR="00FF0830" w:rsidRPr="0036229F">
        <w:rPr>
          <w:rFonts w:ascii="Times New Roman" w:hAnsi="Times New Roman" w:cs="Times New Roman"/>
          <w:sz w:val="28"/>
          <w:szCs w:val="28"/>
        </w:rPr>
        <w:t>употребление в пищу только свежей продукции, без признаков бактериального или грибкового поражения;</w:t>
      </w:r>
    </w:p>
    <w:p w:rsidR="00FF0830" w:rsidRPr="0036229F" w:rsidRDefault="0036229F" w:rsidP="00FF0830">
      <w:pPr>
        <w:rPr>
          <w:rFonts w:ascii="Times New Roman" w:hAnsi="Times New Roman" w:cs="Times New Roman"/>
          <w:sz w:val="28"/>
          <w:szCs w:val="28"/>
        </w:rPr>
      </w:pPr>
      <w:r>
        <w:rPr>
          <w:rFonts w:ascii="Times New Roman" w:hAnsi="Times New Roman" w:cs="Times New Roman"/>
          <w:sz w:val="28"/>
          <w:szCs w:val="28"/>
        </w:rPr>
        <w:t>-</w:t>
      </w:r>
      <w:r w:rsidR="00FF0830" w:rsidRPr="0036229F">
        <w:rPr>
          <w:rFonts w:ascii="Times New Roman" w:hAnsi="Times New Roman" w:cs="Times New Roman"/>
          <w:sz w:val="28"/>
          <w:szCs w:val="28"/>
        </w:rPr>
        <w:t>обязательное включение в рацион овощей и фруктов - до 5 наименований ежедневно; следует отдавать предпочтение цитрусовым, ягодам, зеленым листовым овощам, луку, чесноку, бобовым, также полезен зеленый чай – благодаря своему составу эти продукты не только стабилизируют работу системы пищеварения, но обеспечивают антиоксидантную защиту, необходимую для профилактики опухолевых заболеваний.</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sz w:val="28"/>
          <w:szCs w:val="28"/>
        </w:rPr>
        <w:t xml:space="preserve"> Рациональное питание способствует снижению риска развития всех онкологических заболеваний, но самый благоприятный эффект оказывает на риск опухолевого поражения органов пищеварения.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i/>
          <w:sz w:val="28"/>
          <w:szCs w:val="28"/>
          <w:u w:val="single"/>
        </w:rPr>
        <w:t>Алкоголь</w:t>
      </w:r>
      <w:r w:rsidRPr="0036229F">
        <w:rPr>
          <w:rFonts w:ascii="Times New Roman" w:hAnsi="Times New Roman" w:cs="Times New Roman"/>
          <w:sz w:val="28"/>
          <w:szCs w:val="28"/>
        </w:rPr>
        <w:t xml:space="preserve">. Отказ (ограничение количества) от употребления алкоголя необходим в связи с тем, что этиловый спирт оказывает прямое повреждающее воздействие на клетки человеческого организма. Кроме того в алкогольной продукции содержится масса токсических веществ, образующихся в процессе изготовления напитков. По своей способности вызывать опухолевый процесс, алкоголь равен табачному дыму. Если человек, злоупотребляющий алкоголем, курит – канцерогенное влияние на организм удваивается. Отказ от употребления алкоголя снижает риск развития опухолей пищевода, желудка, печени.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i/>
          <w:sz w:val="28"/>
          <w:szCs w:val="28"/>
          <w:u w:val="single"/>
        </w:rPr>
        <w:t>Курение</w:t>
      </w:r>
      <w:r w:rsidRPr="0036229F">
        <w:rPr>
          <w:rFonts w:ascii="Times New Roman" w:hAnsi="Times New Roman" w:cs="Times New Roman"/>
          <w:sz w:val="28"/>
          <w:szCs w:val="28"/>
        </w:rPr>
        <w:t xml:space="preserve">. При курении табака в организм попадает огромное количество продуктов сгорания и смолы, которые стимулируют опухолевый процесс. Курение способствует развитию рака губы, легких, гортани, желудка, пищевода и мочевого пузыря. О многом говорит тот факт, что из 10 человек, страдающих раком легких, девять – курильщики.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i/>
          <w:sz w:val="28"/>
          <w:szCs w:val="28"/>
          <w:u w:val="single"/>
        </w:rPr>
        <w:t>Ожирение.</w:t>
      </w:r>
      <w:r w:rsidRPr="0036229F">
        <w:rPr>
          <w:rFonts w:ascii="Times New Roman" w:hAnsi="Times New Roman" w:cs="Times New Roman"/>
          <w:sz w:val="28"/>
          <w:szCs w:val="28"/>
        </w:rPr>
        <w:t xml:space="preserve"> Наличие избыточной массы тела или ожирения чаще всего указывает на то, что человек неправильно питается и ведет малоподвижный образ жизни. Жировая ткань активно участвует в обмене гормонов и потому </w:t>
      </w:r>
      <w:r w:rsidRPr="0036229F">
        <w:rPr>
          <w:rFonts w:ascii="Times New Roman" w:hAnsi="Times New Roman" w:cs="Times New Roman"/>
          <w:sz w:val="28"/>
          <w:szCs w:val="28"/>
        </w:rPr>
        <w:lastRenderedPageBreak/>
        <w:t xml:space="preserve">ее избыток приводит к изменению гормонального фона, и, как следствие, повышению риска гормонзависимых опухолей. Нормализация массы тела и ее удержание на нормальном уровне помогают предотвратить развитие рака матки, молочных желез, яичников, почек, пищевода, поджелудочной железы, желчного пузыря (у женщин), рака толстого кишечника (у мужчин).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i/>
          <w:sz w:val="28"/>
          <w:szCs w:val="28"/>
          <w:u w:val="single"/>
        </w:rPr>
        <w:t>Гиподинамия</w:t>
      </w:r>
      <w:r w:rsidRPr="0036229F">
        <w:rPr>
          <w:rFonts w:ascii="Times New Roman" w:hAnsi="Times New Roman" w:cs="Times New Roman"/>
          <w:sz w:val="28"/>
          <w:szCs w:val="28"/>
        </w:rPr>
        <w:t xml:space="preserve">. Активная физическая нагрузка (быстрая ходьба, бег, плавание, подвижные игры, езда на велосипеде, катание на коньках, лыжах и т.д.) в течение не менее 30 минут в день нормализует обмен веществ, массу тела, улучшает настроение, способствует в борьбе со стрессом, депрессией, улучшает кровообращение и нормализует активность иммунитета. Адекватные физические нагрузки позволяют снизить риск развития рака толстой кишки, рака матки и молочных желез.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i/>
          <w:sz w:val="28"/>
          <w:szCs w:val="28"/>
          <w:u w:val="single"/>
        </w:rPr>
        <w:t>Борьба со стрессами, депрессией.</w:t>
      </w:r>
      <w:r w:rsidRPr="0036229F">
        <w:rPr>
          <w:rFonts w:ascii="Times New Roman" w:hAnsi="Times New Roman" w:cs="Times New Roman"/>
          <w:sz w:val="28"/>
          <w:szCs w:val="28"/>
        </w:rPr>
        <w:t xml:space="preserve"> Отчетливо прослеживается взаимосвязь между тяжелыми стрессовыми ситуациями, депрессией и возникновением опухолевых заболеваний. Как это ни банально, очень важную роль в профилактике опухолей играет оптимизм, умение справляться с негативно окрашенными эмоциональными состояниями. Некоторым людям в этом вопросе требуется профессиональная помощь в виде консультации психотерапевта или психолога.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i/>
          <w:sz w:val="28"/>
          <w:szCs w:val="28"/>
          <w:u w:val="single"/>
        </w:rPr>
        <w:t>Осторожное обращение с ультрафиолетом</w:t>
      </w:r>
      <w:r w:rsidRPr="0036229F">
        <w:rPr>
          <w:rFonts w:ascii="Times New Roman" w:hAnsi="Times New Roman" w:cs="Times New Roman"/>
          <w:sz w:val="28"/>
          <w:szCs w:val="28"/>
        </w:rPr>
        <w:t xml:space="preserve">. Солнечные лучи нередко становятся фактором, запускающим развитие опухолевых заболеваний. Злоупотребление загаром, как на пляже, так и в солярии, прием солнечных ванн топ-лесс может стать причиной развития меланомы, рака кожи, молочных и щитовидной желез.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 2. Онкогигиена</w:t>
      </w:r>
      <w:r w:rsidRPr="0036229F">
        <w:rPr>
          <w:rFonts w:ascii="Times New Roman" w:hAnsi="Times New Roman" w:cs="Times New Roman"/>
          <w:sz w:val="28"/>
          <w:szCs w:val="28"/>
        </w:rPr>
        <w:t xml:space="preserve">. Этот вид профилактики опухолевых заболеваний заключается в предупреждении контакта организма с перечисленными выше физическими, химическими и биологическими канцерогенами.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3. Эндокринологическая профилактика. </w:t>
      </w:r>
      <w:r w:rsidRPr="0036229F">
        <w:rPr>
          <w:rFonts w:ascii="Times New Roman" w:hAnsi="Times New Roman" w:cs="Times New Roman"/>
          <w:sz w:val="28"/>
          <w:szCs w:val="28"/>
        </w:rPr>
        <w:t xml:space="preserve">При этом виде профилактики проводится выявление эндокринологических нарушений и их последующая медикаментозная (гормональные и негормональные лекарственные средства) и немедикаментозная (нормализация питания, борьба с гиподинамией и ожирением) коррекция у людей различных возрастов.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 4. Иммунологическая профилактика.</w:t>
      </w:r>
      <w:r w:rsidRPr="0036229F">
        <w:rPr>
          <w:rFonts w:ascii="Times New Roman" w:hAnsi="Times New Roman" w:cs="Times New Roman"/>
          <w:sz w:val="28"/>
          <w:szCs w:val="28"/>
        </w:rPr>
        <w:t xml:space="preserve"> Выявление и коррекция иммунных нарушений, выявленных посредством иммунограммы. Эта разновидность профилактики опухолевых заболеваний выполняется иммунологом после тщательного обследования пациента. К иммунологической профилактике </w:t>
      </w:r>
      <w:r w:rsidRPr="0036229F">
        <w:rPr>
          <w:rFonts w:ascii="Times New Roman" w:hAnsi="Times New Roman" w:cs="Times New Roman"/>
          <w:sz w:val="28"/>
          <w:szCs w:val="28"/>
        </w:rPr>
        <w:lastRenderedPageBreak/>
        <w:t xml:space="preserve">опухолевых заболеваний также можно отнести некоторые виды вакцинации (например, прививка от вируса папилломы человека), защищающие организм от потенциально канцерогенной инфекций (в данном случае – от рака шейки матки).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 5. Медикогенетическая профилактика. </w:t>
      </w:r>
      <w:r w:rsidRPr="0036229F">
        <w:rPr>
          <w:rFonts w:ascii="Times New Roman" w:hAnsi="Times New Roman" w:cs="Times New Roman"/>
          <w:sz w:val="28"/>
          <w:szCs w:val="28"/>
        </w:rPr>
        <w:t xml:space="preserve">Принцип профилактики заключается в выявлении лиц с высоким риском развития онкологических заболеваний (высокая частота опухолевой патологии среди близких родственников, воздействие высоко опасных канцерогенов) с последующим тщательным обследованием, диспансерным наблюдением и коррекцией имеющихся факторов онкологического риска. </w:t>
      </w:r>
    </w:p>
    <w:p w:rsidR="00FF0830"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 6. Диспансеризация.</w:t>
      </w:r>
      <w:r w:rsidRPr="0036229F">
        <w:rPr>
          <w:rFonts w:ascii="Times New Roman" w:hAnsi="Times New Roman" w:cs="Times New Roman"/>
          <w:sz w:val="28"/>
          <w:szCs w:val="28"/>
        </w:rPr>
        <w:t xml:space="preserve"> Огромное значение в предупреждении развития опухолевых заболеваний имеет регулярная диспансеризация, особенно показанная людям в возрасте старше 40 лет. Ежегодные флюорографические исследования, осмотры специалистами (гинекологом, хирургом, урологом, ЛОР-врачем, окулистом, невропатологом), анализы крови и мочи позволяют выявить предопухолевые состояния и ранние стадии онкозаболеваний, тем самым предупреждая развитие опухолевой патологии или повышая шансы на полное излечение. </w:t>
      </w:r>
    </w:p>
    <w:p w:rsidR="00965317" w:rsidRPr="0036229F" w:rsidRDefault="00FF0830" w:rsidP="00FF0830">
      <w:pPr>
        <w:rPr>
          <w:rFonts w:ascii="Times New Roman" w:hAnsi="Times New Roman" w:cs="Times New Roman"/>
          <w:sz w:val="28"/>
          <w:szCs w:val="28"/>
        </w:rPr>
      </w:pPr>
      <w:r w:rsidRPr="0036229F">
        <w:rPr>
          <w:rFonts w:ascii="Times New Roman" w:hAnsi="Times New Roman" w:cs="Times New Roman"/>
          <w:b/>
          <w:i/>
          <w:sz w:val="28"/>
          <w:szCs w:val="28"/>
        </w:rPr>
        <w:t xml:space="preserve"> 7. Коррекция питания</w:t>
      </w:r>
      <w:r w:rsidRPr="0036229F">
        <w:rPr>
          <w:rFonts w:ascii="Times New Roman" w:hAnsi="Times New Roman" w:cs="Times New Roman"/>
          <w:sz w:val="28"/>
          <w:szCs w:val="28"/>
        </w:rPr>
        <w:t xml:space="preserve"> (добавление к еде диетических добавок, которые разнообразят и «усилят» пищевой рацион). Поскольку точная причина развития большинства опухолевых заболеваний по-прежнему остается неизвестной, специфических профилактических препаратов, надежно защищающих организм от онкопатологии, в настоящее время не существует. Однако есть ряд средств, повышающих иммунную реактивность организма и снижающих активность процессов, трансформирующих здоровые клетки – в злокачественные. К таким средствам относятся, п</w:t>
      </w:r>
      <w:r w:rsidR="0036229F">
        <w:rPr>
          <w:rFonts w:ascii="Times New Roman" w:hAnsi="Times New Roman" w:cs="Times New Roman"/>
          <w:sz w:val="28"/>
          <w:szCs w:val="28"/>
        </w:rPr>
        <w:t>режде всего, антиоксиданты</w:t>
      </w:r>
      <w:r w:rsidRPr="0036229F">
        <w:rPr>
          <w:rFonts w:ascii="Times New Roman" w:hAnsi="Times New Roman" w:cs="Times New Roman"/>
          <w:sz w:val="28"/>
          <w:szCs w:val="28"/>
        </w:rPr>
        <w:t xml:space="preserve">. Бета-каротин, витамины С и Е оказывают всеобъемлющее защитное влияние на все клетки и ткани организма. Селен и ликопин – мощные антиоксиданты, предупреждающие развитие онкологических и сердечно-сосудистых заболеваний, причем активность ликопина не снижается даже у курильщиков (что выгодно отличает его от других антиоксидантов). </w:t>
      </w:r>
      <w:bookmarkStart w:id="0" w:name="_GoBack"/>
      <w:bookmarkEnd w:id="0"/>
    </w:p>
    <w:sectPr w:rsidR="00965317" w:rsidRPr="0036229F" w:rsidSect="009D0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0830"/>
    <w:rsid w:val="000222D0"/>
    <w:rsid w:val="0027228A"/>
    <w:rsid w:val="0036229F"/>
    <w:rsid w:val="003C5BB0"/>
    <w:rsid w:val="00847B2A"/>
    <w:rsid w:val="00965317"/>
    <w:rsid w:val="009D0738"/>
    <w:rsid w:val="00FF0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3</cp:revision>
  <dcterms:created xsi:type="dcterms:W3CDTF">2014-08-13T14:18:00Z</dcterms:created>
  <dcterms:modified xsi:type="dcterms:W3CDTF">2014-11-14T10:49:00Z</dcterms:modified>
</cp:coreProperties>
</file>